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bookmarkStart w:id="0" w:name="_GoBack"/>
      <w:bookmarkEnd w:id="0"/>
    </w:p>
    <w:p w14:paraId="7F460005" w14:textId="2EDE4B6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2020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2094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,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i art. 14 ust. 1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2021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 xml:space="preserve">1596,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25FA4CC9" w:rsidR="008E502C" w:rsidRPr="00E103E6" w:rsidRDefault="0050098C" w:rsidP="007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07.06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0672C0A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preliminarza,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41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1C997B64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0D6DDF77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ne na działania określone w ust.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16 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07818E7D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zgodnie z  ust.</w:t>
      </w:r>
      <w:r w:rsidR="00A572A8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28 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>pkt 3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lastRenderedPageBreak/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32B7126C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559"/>
        <w:gridCol w:w="567"/>
        <w:gridCol w:w="1276"/>
        <w:gridCol w:w="567"/>
        <w:gridCol w:w="1275"/>
        <w:gridCol w:w="567"/>
        <w:gridCol w:w="1276"/>
        <w:gridCol w:w="567"/>
        <w:gridCol w:w="1276"/>
        <w:gridCol w:w="567"/>
      </w:tblGrid>
      <w:tr w:rsidR="00275F05" w:rsidRPr="00424530" w14:paraId="0309A4B9" w14:textId="77777777" w:rsidTr="008B191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E11B76" w14:textId="36634E78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E73026" w14:textId="3C0A9AB3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4C1BC2A" w14:textId="65295BD1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BBEF08" w14:textId="6A867234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3824D9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2ED0B6" w14:textId="12C2D04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B4CBC" w:rsidRPr="00424530" w14:paraId="66F9BC1B" w14:textId="77777777" w:rsidTr="008B191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B4CBC" w:rsidRPr="00424530" w:rsidRDefault="002B4CBC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2E089A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0B0D2BF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35CCFAB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6A978F4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1EB349" w14:textId="3087770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97E213F" w14:textId="57ED4B63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360DE40" w14:textId="578E4F1E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463B2B52" w14:textId="77777777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75F05" w:rsidRPr="00424530" w14:paraId="7C0F525C" w14:textId="77777777" w:rsidTr="008B191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59" w:type="dxa"/>
            <w:shd w:val="clear" w:color="auto" w:fill="auto"/>
          </w:tcPr>
          <w:p w14:paraId="2B81CA1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D33831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37F66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9F55F8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D36CA8D" w14:textId="253D1CE9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7580B4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5DC2A3" w14:textId="0751C7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900BAE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4309EB15" w14:textId="77777777" w:rsidTr="008B191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559" w:type="dxa"/>
            <w:shd w:val="clear" w:color="auto" w:fill="auto"/>
          </w:tcPr>
          <w:p w14:paraId="43E0D26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2F4700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7B196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B8B7D1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ECEAB4" w14:textId="4BCB62EA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B8F5799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4A6C98" w14:textId="7C29D2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F34AE2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6CE4ADE1" w14:textId="77777777" w:rsidTr="008B191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59" w:type="dxa"/>
            <w:shd w:val="clear" w:color="auto" w:fill="auto"/>
          </w:tcPr>
          <w:p w14:paraId="5AB91A4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A3110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4A0D0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EE3410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89FCCE5" w14:textId="745A24EF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EB465C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418D51" w14:textId="771C2B41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0D740F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8791950" w14:textId="77777777" w:rsidTr="002B4CBC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75F05" w:rsidRPr="008B191F" w:rsidRDefault="00275F05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59" w:type="dxa"/>
          </w:tcPr>
          <w:p w14:paraId="5C102D95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73B19EB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022E0C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515BD0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F04C70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AF615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C42AC" w14:textId="1B894882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5E1C2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E00CE98" w14:textId="00B7CDC8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026F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09614F29" w14:textId="77777777" w:rsidTr="002B4CBC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75F05" w:rsidRPr="008B191F" w:rsidRDefault="0027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559" w:type="dxa"/>
          </w:tcPr>
          <w:p w14:paraId="5186896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315348F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6322AC7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43FBD7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A7537E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1248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57AC10" w14:textId="6C3464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8509F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C54E682" w14:textId="4A476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1BE65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5189183" w14:textId="77777777" w:rsidTr="002B4CBC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59" w:type="dxa"/>
          </w:tcPr>
          <w:p w14:paraId="4A0F27A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42700BB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F7DC5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770B693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F8168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5279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AE364" w14:textId="64160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4C5B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BD070E6" w14:textId="079F66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687DC3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B4CBC" w:rsidRPr="00424530" w14:paraId="2F95EBEB" w14:textId="77777777" w:rsidTr="002B4CBC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59" w:type="dxa"/>
            <w:vAlign w:val="center"/>
          </w:tcPr>
          <w:p w14:paraId="464FC60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7D6BCE2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CAD2B9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7A6D750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F458B2" w14:textId="737C6599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52A22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7F763C" w14:textId="6CCBD2DE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6581D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B31E97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71D12E2D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2E42E65" w14:textId="441EEF5A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36D4C1F7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0E5EA5F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5519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5519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5519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35E58248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DA3529F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7</w:t>
            </w:r>
          </w:p>
        </w:tc>
        <w:tc>
          <w:tcPr>
            <w:tcW w:w="7371" w:type="dxa"/>
            <w:vAlign w:val="center"/>
          </w:tcPr>
          <w:p w14:paraId="43DFEF01" w14:textId="12B7C085" w:rsidR="00397A05" w:rsidRDefault="00397A05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Oświadczenie o rachunku bankowym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E6B4" w14:textId="77777777" w:rsidR="00551937" w:rsidRDefault="00551937">
      <w:pPr>
        <w:spacing w:line="240" w:lineRule="auto"/>
        <w:ind w:left="0" w:hanging="2"/>
      </w:pPr>
      <w:r>
        <w:separator/>
      </w:r>
    </w:p>
  </w:endnote>
  <w:endnote w:type="continuationSeparator" w:id="0">
    <w:p w14:paraId="04827B7D" w14:textId="77777777" w:rsidR="00551937" w:rsidRDefault="005519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681A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C5906" w14:textId="77777777" w:rsidR="00551937" w:rsidRDefault="0055193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BC6349" w14:textId="77777777" w:rsidR="00551937" w:rsidRDefault="00551937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BADC" w14:textId="2463865B" w:rsidR="00BA7D4F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1 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Pr="00DD009E">
      <w:rPr>
        <w:rFonts w:ascii="Arial Narrow" w:hAnsi="Arial Narrow"/>
        <w:i/>
        <w:sz w:val="16"/>
        <w:szCs w:val="16"/>
      </w:rPr>
      <w:t xml:space="preserve">nr </w:t>
    </w:r>
    <w:r w:rsidR="00A27FEE">
      <w:rPr>
        <w:rFonts w:ascii="Arial Narrow" w:hAnsi="Arial Narrow"/>
        <w:i/>
        <w:sz w:val="16"/>
        <w:szCs w:val="16"/>
      </w:rPr>
      <w:t>36</w:t>
    </w:r>
    <w:r>
      <w:rPr>
        <w:rFonts w:ascii="Arial Narrow" w:hAnsi="Arial Narrow"/>
        <w:i/>
        <w:sz w:val="16"/>
        <w:szCs w:val="16"/>
      </w:rPr>
      <w:t>/</w:t>
    </w:r>
    <w:r w:rsidRPr="00DD009E">
      <w:rPr>
        <w:rFonts w:ascii="Arial Narrow" w:hAnsi="Arial Narrow"/>
        <w:i/>
        <w:sz w:val="16"/>
        <w:szCs w:val="16"/>
      </w:rPr>
      <w:t xml:space="preserve">2022 </w:t>
    </w:r>
    <w:r w:rsidRPr="00357626">
      <w:rPr>
        <w:rFonts w:ascii="Arial Narrow" w:hAnsi="Arial Narrow"/>
        <w:i/>
        <w:sz w:val="16"/>
        <w:szCs w:val="16"/>
      </w:rPr>
      <w:t xml:space="preserve">Dyrektora Krajowego </w:t>
    </w:r>
    <w:r>
      <w:rPr>
        <w:rFonts w:ascii="Arial Narrow" w:hAnsi="Arial Narrow"/>
        <w:i/>
        <w:sz w:val="16"/>
        <w:szCs w:val="16"/>
      </w:rPr>
      <w:t xml:space="preserve">Centrum Przeciwdziałania Uzależnieniom </w:t>
    </w:r>
    <w:r w:rsidRPr="00357626">
      <w:rPr>
        <w:rFonts w:ascii="Arial Narrow" w:hAnsi="Arial Narrow"/>
        <w:i/>
        <w:sz w:val="16"/>
        <w:szCs w:val="16"/>
      </w:rPr>
      <w:t xml:space="preserve">z </w:t>
    </w:r>
    <w:r w:rsidRPr="00DD009E">
      <w:rPr>
        <w:rFonts w:ascii="Arial Narrow" w:hAnsi="Arial Narrow"/>
        <w:i/>
        <w:sz w:val="16"/>
        <w:szCs w:val="16"/>
      </w:rPr>
      <w:t>dnia</w:t>
    </w:r>
    <w:r>
      <w:rPr>
        <w:rFonts w:ascii="Arial Narrow" w:hAnsi="Arial Narrow" w:cs="Arial"/>
        <w:i/>
        <w:sz w:val="16"/>
        <w:szCs w:val="16"/>
      </w:rPr>
      <w:t xml:space="preserve"> 1</w:t>
    </w:r>
    <w:r w:rsidR="00EA681A">
      <w:rPr>
        <w:rFonts w:ascii="Arial Narrow" w:hAnsi="Arial Narrow" w:cs="Arial"/>
        <w:i/>
        <w:sz w:val="16"/>
        <w:szCs w:val="16"/>
      </w:rPr>
      <w:t>8</w:t>
    </w:r>
    <w:r w:rsidR="00A27FEE">
      <w:rPr>
        <w:rFonts w:ascii="Arial Narrow" w:hAnsi="Arial Narrow" w:cs="Arial"/>
        <w:i/>
        <w:sz w:val="16"/>
        <w:szCs w:val="16"/>
      </w:rPr>
      <w:t>.05.</w:t>
    </w:r>
    <w:r w:rsidRPr="00DD009E">
      <w:rPr>
        <w:rFonts w:ascii="Arial Narrow" w:hAnsi="Arial Narrow" w:cs="Arial"/>
        <w:i/>
        <w:sz w:val="16"/>
        <w:szCs w:val="16"/>
      </w:rPr>
      <w:t>2022r.</w:t>
    </w:r>
    <w:r w:rsidRPr="00357626">
      <w:rPr>
        <w:rFonts w:ascii="Arial Narrow" w:hAnsi="Arial Narrow" w:cs="Arial"/>
        <w:i/>
        <w:sz w:val="16"/>
        <w:szCs w:val="16"/>
      </w:rPr>
      <w:t xml:space="preserve">w sprawie ogłoszenia </w:t>
    </w:r>
  </w:p>
  <w:p w14:paraId="01833DB4" w14:textId="74902290" w:rsidR="00BA7D4F" w:rsidRPr="00357626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 w:rsidR="005F38B2">
      <w:rPr>
        <w:rFonts w:ascii="Arial Narrow" w:hAnsi="Arial Narrow" w:cs="Arial"/>
        <w:i/>
        <w:sz w:val="16"/>
        <w:szCs w:val="16"/>
      </w:rPr>
      <w:t xml:space="preserve">roku 2022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97193"/>
    <w:rsid w:val="000B3EED"/>
    <w:rsid w:val="000D424E"/>
    <w:rsid w:val="000E5202"/>
    <w:rsid w:val="000E5DEB"/>
    <w:rsid w:val="001256E6"/>
    <w:rsid w:val="0015738F"/>
    <w:rsid w:val="00167494"/>
    <w:rsid w:val="001708EA"/>
    <w:rsid w:val="00172141"/>
    <w:rsid w:val="001853A6"/>
    <w:rsid w:val="00193992"/>
    <w:rsid w:val="001B0781"/>
    <w:rsid w:val="001C2271"/>
    <w:rsid w:val="001D7DA2"/>
    <w:rsid w:val="001F750E"/>
    <w:rsid w:val="002066C8"/>
    <w:rsid w:val="0021441B"/>
    <w:rsid w:val="00275F05"/>
    <w:rsid w:val="002808EF"/>
    <w:rsid w:val="002B173F"/>
    <w:rsid w:val="002B4CBC"/>
    <w:rsid w:val="002B5F82"/>
    <w:rsid w:val="002E0D57"/>
    <w:rsid w:val="002F706B"/>
    <w:rsid w:val="002F7C1A"/>
    <w:rsid w:val="003045B3"/>
    <w:rsid w:val="00362262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624DD"/>
    <w:rsid w:val="00471DAC"/>
    <w:rsid w:val="004A298E"/>
    <w:rsid w:val="004C3090"/>
    <w:rsid w:val="004D421F"/>
    <w:rsid w:val="00500049"/>
    <w:rsid w:val="0050098C"/>
    <w:rsid w:val="00501841"/>
    <w:rsid w:val="00505F42"/>
    <w:rsid w:val="00533745"/>
    <w:rsid w:val="00537004"/>
    <w:rsid w:val="00542721"/>
    <w:rsid w:val="005459E9"/>
    <w:rsid w:val="00551937"/>
    <w:rsid w:val="005A69D0"/>
    <w:rsid w:val="005B5222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4422C"/>
    <w:rsid w:val="00680C4C"/>
    <w:rsid w:val="006D19CA"/>
    <w:rsid w:val="00711CCC"/>
    <w:rsid w:val="0071287C"/>
    <w:rsid w:val="00740705"/>
    <w:rsid w:val="00774D9D"/>
    <w:rsid w:val="007A519B"/>
    <w:rsid w:val="007B5663"/>
    <w:rsid w:val="007C1FE3"/>
    <w:rsid w:val="00804991"/>
    <w:rsid w:val="00832810"/>
    <w:rsid w:val="0084749C"/>
    <w:rsid w:val="00884828"/>
    <w:rsid w:val="00897C87"/>
    <w:rsid w:val="008B191F"/>
    <w:rsid w:val="008B5D81"/>
    <w:rsid w:val="008C7847"/>
    <w:rsid w:val="008E502C"/>
    <w:rsid w:val="008F3E27"/>
    <w:rsid w:val="009056AF"/>
    <w:rsid w:val="00923C10"/>
    <w:rsid w:val="0094240D"/>
    <w:rsid w:val="009473A8"/>
    <w:rsid w:val="00955132"/>
    <w:rsid w:val="009706E4"/>
    <w:rsid w:val="009E34C6"/>
    <w:rsid w:val="009E3DED"/>
    <w:rsid w:val="00A11522"/>
    <w:rsid w:val="00A27FEE"/>
    <w:rsid w:val="00A35214"/>
    <w:rsid w:val="00A37600"/>
    <w:rsid w:val="00A43E25"/>
    <w:rsid w:val="00A572A8"/>
    <w:rsid w:val="00A7457D"/>
    <w:rsid w:val="00A91B16"/>
    <w:rsid w:val="00A9310D"/>
    <w:rsid w:val="00AB02E1"/>
    <w:rsid w:val="00AC18A8"/>
    <w:rsid w:val="00AD5D13"/>
    <w:rsid w:val="00AE060A"/>
    <w:rsid w:val="00AE518A"/>
    <w:rsid w:val="00B02227"/>
    <w:rsid w:val="00B35A88"/>
    <w:rsid w:val="00B50705"/>
    <w:rsid w:val="00BA7D4F"/>
    <w:rsid w:val="00BB55CB"/>
    <w:rsid w:val="00BF31FA"/>
    <w:rsid w:val="00BF3BAC"/>
    <w:rsid w:val="00C83472"/>
    <w:rsid w:val="00CA667F"/>
    <w:rsid w:val="00CA6DE4"/>
    <w:rsid w:val="00CC23A3"/>
    <w:rsid w:val="00CC344E"/>
    <w:rsid w:val="00CC5658"/>
    <w:rsid w:val="00CD5264"/>
    <w:rsid w:val="00D06335"/>
    <w:rsid w:val="00D66ADF"/>
    <w:rsid w:val="00D72796"/>
    <w:rsid w:val="00DA2680"/>
    <w:rsid w:val="00DA2CC5"/>
    <w:rsid w:val="00DA7F08"/>
    <w:rsid w:val="00DC7C8C"/>
    <w:rsid w:val="00DE3248"/>
    <w:rsid w:val="00DE387C"/>
    <w:rsid w:val="00DF0091"/>
    <w:rsid w:val="00DF2F2F"/>
    <w:rsid w:val="00E103E6"/>
    <w:rsid w:val="00E46530"/>
    <w:rsid w:val="00E64D25"/>
    <w:rsid w:val="00E7523D"/>
    <w:rsid w:val="00E83DE4"/>
    <w:rsid w:val="00EA681A"/>
    <w:rsid w:val="00EC00CF"/>
    <w:rsid w:val="00F00678"/>
    <w:rsid w:val="00F16F95"/>
    <w:rsid w:val="00F3730B"/>
    <w:rsid w:val="00F65460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3965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Bartosz Kehl</cp:lastModifiedBy>
  <cp:revision>8</cp:revision>
  <cp:lastPrinted>2021-03-08T09:40:00Z</cp:lastPrinted>
  <dcterms:created xsi:type="dcterms:W3CDTF">2022-04-13T12:03:00Z</dcterms:created>
  <dcterms:modified xsi:type="dcterms:W3CDTF">2022-05-17T13:31:00Z</dcterms:modified>
</cp:coreProperties>
</file>