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01E0" w14:textId="77777777" w:rsidR="00DE30EC" w:rsidRPr="00CA140A" w:rsidRDefault="00DE30EC" w:rsidP="00CA140A">
      <w:pPr>
        <w:pStyle w:val="Nagwek1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INFORMACJA DOTYCZĄCA PRZETWARZANIA DANYCH OSOBOWYCH</w:t>
      </w:r>
    </w:p>
    <w:p w14:paraId="288DCB4A" w14:textId="5EAF5011" w:rsidR="00DE30EC" w:rsidRPr="00CA140A" w:rsidRDefault="00DE30EC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W związku z przetwarzaniem Pani/Pana danych osobowych informujemy – zgodnie z art. 13</w:t>
      </w:r>
      <w:r w:rsidR="0006242D" w:rsidRPr="00CA140A">
        <w:rPr>
          <w:rFonts w:ascii="Times New Roman" w:hAnsi="Times New Roman" w:cs="Times New Roman"/>
          <w:sz w:val="22"/>
          <w:lang w:val="pl-PL"/>
        </w:rPr>
        <w:t xml:space="preserve"> i 14 </w:t>
      </w:r>
      <w:r w:rsidRPr="00CA140A">
        <w:rPr>
          <w:rFonts w:ascii="Times New Roman" w:hAnsi="Times New Roman" w:cs="Times New Roman"/>
          <w:sz w:val="22"/>
          <w:lang w:val="pl-PL"/>
        </w:rPr>
        <w:t>Rozporządzenia Parlamentu Europejskiego i Rady (UE) 2016/679 z dnia 27.04.2016</w:t>
      </w:r>
      <w:r w:rsidR="008354FF" w:rsidRPr="00CA140A">
        <w:rPr>
          <w:rFonts w:ascii="Times New Roman" w:hAnsi="Times New Roman" w:cs="Times New Roman"/>
          <w:sz w:val="22"/>
          <w:lang w:val="pl-PL"/>
        </w:rPr>
        <w:t xml:space="preserve"> </w:t>
      </w:r>
      <w:r w:rsidRPr="00CA140A">
        <w:rPr>
          <w:rFonts w:ascii="Times New Roman" w:hAnsi="Times New Roman" w:cs="Times New Roman"/>
          <w:sz w:val="22"/>
          <w:lang w:val="pl-PL"/>
        </w:rPr>
        <w:t>r. w sprawie ochrony osób fizycznych w związku z przetwarzaniem danych osobowych i w sprawie swobodnego przepływu takich danych oraz uchylenia dyrektywy 95/46/WE (ogólne rozporządzenie o ochronie danych) (Dz. Urz. UE L z 04.05.2016 r, Nr 119, s. 1) zwanego dalej „RODO”</w:t>
      </w:r>
      <w:r w:rsidR="0006242D" w:rsidRPr="00CA140A">
        <w:rPr>
          <w:rFonts w:ascii="Times New Roman" w:hAnsi="Times New Roman" w:cs="Times New Roman"/>
          <w:sz w:val="22"/>
          <w:lang w:val="pl-PL"/>
        </w:rPr>
        <w:t>,</w:t>
      </w:r>
      <w:r w:rsidRPr="00CA140A">
        <w:rPr>
          <w:rFonts w:ascii="Times New Roman" w:hAnsi="Times New Roman" w:cs="Times New Roman"/>
          <w:sz w:val="22"/>
          <w:lang w:val="pl-PL"/>
        </w:rPr>
        <w:t xml:space="preserve"> iż:</w:t>
      </w:r>
    </w:p>
    <w:p w14:paraId="62BC9259" w14:textId="77777777" w:rsidR="00DE30EC" w:rsidRPr="00CA140A" w:rsidRDefault="00DE30EC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</w:p>
    <w:p w14:paraId="77475092" w14:textId="77777777" w:rsidR="00DE30EC" w:rsidRPr="00CA140A" w:rsidRDefault="00DE30EC" w:rsidP="00CA140A">
      <w:pPr>
        <w:pStyle w:val="Nagwek1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I. ADMINISTRATOR DANYCH</w:t>
      </w:r>
    </w:p>
    <w:p w14:paraId="4BD878D3" w14:textId="2EA56BDB" w:rsidR="00314070" w:rsidRPr="00CA140A" w:rsidRDefault="00907BE5" w:rsidP="00CA140A">
      <w:pPr>
        <w:spacing w:after="0" w:line="276" w:lineRule="auto"/>
        <w:rPr>
          <w:rFonts w:ascii="Times New Roman" w:eastAsia="Times New Roman" w:hAnsi="Times New Roman" w:cs="Times New Roman"/>
          <w:sz w:val="22"/>
          <w:lang w:val="pl-PL" w:eastAsia="pl-PL"/>
        </w:rPr>
      </w:pPr>
      <w:bookmarkStart w:id="0" w:name="_Hlk88141174"/>
      <w:r w:rsidRPr="00CA140A">
        <w:rPr>
          <w:rFonts w:ascii="Times New Roman" w:hAnsi="Times New Roman" w:cs="Times New Roman"/>
          <w:sz w:val="22"/>
          <w:lang w:val="pl-PL"/>
        </w:rPr>
        <w:t xml:space="preserve">Administratorem Pani/Pana danych osobowych jest Krajowe Centrum Przeciwdziałania Uzależnieniom reprezentowane przez Dyrektora. </w:t>
      </w:r>
      <w:r w:rsidRPr="00CA140A">
        <w:rPr>
          <w:rFonts w:ascii="Times New Roman" w:eastAsia="Times New Roman" w:hAnsi="Times New Roman" w:cs="Times New Roman"/>
          <w:sz w:val="22"/>
          <w:lang w:val="pl-PL" w:eastAsia="pl-PL"/>
        </w:rPr>
        <w:t>Z Administratorem można się kontaktować pisząc na adres Centrum: ul. Dereniowa 52/54, 02-776 Warszawa oraz za pomocą wiadomości e-mail pisząc na adres</w:t>
      </w:r>
      <w:r w:rsidR="00787813" w:rsidRPr="00CA140A">
        <w:rPr>
          <w:rFonts w:ascii="Times New Roman" w:eastAsia="Times New Roman" w:hAnsi="Times New Roman" w:cs="Times New Roman"/>
          <w:sz w:val="22"/>
          <w:lang w:val="pl-PL" w:eastAsia="pl-PL"/>
        </w:rPr>
        <w:t>:</w:t>
      </w:r>
      <w:r w:rsidRPr="00CA140A">
        <w:rPr>
          <w:rFonts w:ascii="Times New Roman" w:eastAsia="Times New Roman" w:hAnsi="Times New Roman" w:cs="Times New Roman"/>
          <w:sz w:val="22"/>
          <w:lang w:val="pl-PL" w:eastAsia="pl-PL"/>
        </w:rPr>
        <w:t xml:space="preserve"> kcpu@kcpu.gov.pl lub telefonicznie pod nr tel. 22 649 66 59</w:t>
      </w:r>
      <w:r w:rsidR="00314070" w:rsidRPr="00CA140A">
        <w:rPr>
          <w:rFonts w:ascii="Times New Roman" w:eastAsia="Times New Roman" w:hAnsi="Times New Roman" w:cs="Times New Roman"/>
          <w:sz w:val="22"/>
          <w:lang w:val="pl-PL" w:eastAsia="pl-PL"/>
        </w:rPr>
        <w:t xml:space="preserve">, a także poprzez adres do doręczeń elektronicznych: AE:PL-57313-54739-TIFGU-24. </w:t>
      </w:r>
    </w:p>
    <w:p w14:paraId="4EE97D4B" w14:textId="6CF733AA" w:rsidR="008354FF" w:rsidRPr="00CA140A" w:rsidRDefault="00907BE5" w:rsidP="00CA140A">
      <w:pPr>
        <w:spacing w:after="0" w:line="276" w:lineRule="auto"/>
        <w:ind w:left="0" w:firstLine="0"/>
        <w:rPr>
          <w:rFonts w:ascii="Times New Roman" w:eastAsia="Times New Roman" w:hAnsi="Times New Roman" w:cs="Times New Roman"/>
          <w:sz w:val="22"/>
          <w:lang w:val="pl-PL" w:eastAsia="pl-PL"/>
        </w:rPr>
      </w:pPr>
      <w:r w:rsidRPr="00CA140A">
        <w:rPr>
          <w:rFonts w:ascii="Times New Roman" w:eastAsia="Times New Roman" w:hAnsi="Times New Roman" w:cs="Times New Roman"/>
          <w:sz w:val="22"/>
          <w:lang w:val="pl-PL" w:eastAsia="pl-PL"/>
        </w:rPr>
        <w:t xml:space="preserve"> </w:t>
      </w:r>
    </w:p>
    <w:bookmarkEnd w:id="0"/>
    <w:p w14:paraId="3D2E5D5E" w14:textId="77777777" w:rsidR="00907BE5" w:rsidRPr="00CA140A" w:rsidRDefault="00907BE5" w:rsidP="00CA14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lang w:val="pl-PL"/>
        </w:rPr>
      </w:pPr>
      <w:r w:rsidRPr="00CA140A">
        <w:rPr>
          <w:rFonts w:ascii="Times New Roman" w:hAnsi="Times New Roman" w:cs="Times New Roman"/>
          <w:b/>
          <w:bCs/>
          <w:sz w:val="22"/>
          <w:lang w:val="pl-PL"/>
        </w:rPr>
        <w:t>II. INSPEKTOR OCHRONY DANYCH</w:t>
      </w:r>
    </w:p>
    <w:p w14:paraId="36C0C234" w14:textId="77777777" w:rsidR="00907BE5" w:rsidRPr="00CA140A" w:rsidRDefault="00907BE5" w:rsidP="00CA140A">
      <w:pPr>
        <w:spacing w:after="0" w:line="276" w:lineRule="auto"/>
        <w:contextualSpacing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bCs/>
          <w:sz w:val="22"/>
          <w:lang w:val="pl-PL"/>
        </w:rPr>
        <w:t xml:space="preserve">Administrator wyznaczył Inspektora Ochrony Danych, z którym można uzyskać kontakt we wszystkich sprawach dotyczących przetwarzania danych osobowych, pisząc na adres e-mail: odo@kcpu.gov.pl </w:t>
      </w:r>
      <w:r w:rsidRPr="00CA140A">
        <w:rPr>
          <w:rFonts w:ascii="Times New Roman" w:hAnsi="Times New Roman" w:cs="Times New Roman"/>
          <w:bCs/>
          <w:iCs/>
          <w:sz w:val="22"/>
          <w:lang w:val="pl-PL"/>
        </w:rPr>
        <w:t>lub</w:t>
      </w:r>
      <w:r w:rsidRPr="00CA140A">
        <w:rPr>
          <w:rFonts w:ascii="Times New Roman" w:hAnsi="Times New Roman" w:cs="Times New Roman"/>
          <w:bCs/>
          <w:sz w:val="22"/>
          <w:lang w:val="pl-PL"/>
        </w:rPr>
        <w:t xml:space="preserve"> drogą tradycyjną, pisząc na adres </w:t>
      </w:r>
      <w:r w:rsidRPr="00CA140A">
        <w:rPr>
          <w:rFonts w:ascii="Times New Roman" w:hAnsi="Times New Roman" w:cs="Times New Roman"/>
          <w:sz w:val="22"/>
          <w:lang w:val="pl-PL"/>
        </w:rPr>
        <w:t>siedziby</w:t>
      </w:r>
      <w:r w:rsidRPr="00CA140A">
        <w:rPr>
          <w:rFonts w:ascii="Times New Roman" w:hAnsi="Times New Roman" w:cs="Times New Roman"/>
          <w:bCs/>
          <w:sz w:val="22"/>
          <w:lang w:val="pl-PL"/>
        </w:rPr>
        <w:t xml:space="preserve"> Administratora</w:t>
      </w:r>
      <w:r w:rsidRPr="00CA140A">
        <w:rPr>
          <w:rFonts w:ascii="Times New Roman" w:hAnsi="Times New Roman" w:cs="Times New Roman"/>
          <w:sz w:val="22"/>
          <w:lang w:val="pl-PL"/>
        </w:rPr>
        <w:t xml:space="preserve">. </w:t>
      </w:r>
    </w:p>
    <w:p w14:paraId="1BE723AD" w14:textId="77777777" w:rsidR="00907BE5" w:rsidRPr="00CA140A" w:rsidRDefault="00907BE5" w:rsidP="00CA140A">
      <w:pPr>
        <w:spacing w:after="0" w:line="276" w:lineRule="auto"/>
        <w:contextualSpacing/>
        <w:rPr>
          <w:rFonts w:ascii="Times New Roman" w:hAnsi="Times New Roman" w:cs="Times New Roman"/>
          <w:sz w:val="22"/>
          <w:lang w:val="pl-PL"/>
        </w:rPr>
      </w:pPr>
    </w:p>
    <w:p w14:paraId="0D507513" w14:textId="77777777" w:rsidR="00907BE5" w:rsidRPr="00CA140A" w:rsidRDefault="00907BE5" w:rsidP="00CA140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2"/>
          <w:lang w:val="pl-PL"/>
        </w:rPr>
      </w:pPr>
      <w:r w:rsidRPr="00CA140A">
        <w:rPr>
          <w:rFonts w:ascii="Times New Roman" w:hAnsi="Times New Roman" w:cs="Times New Roman"/>
          <w:b/>
          <w:bCs/>
          <w:sz w:val="22"/>
          <w:lang w:val="pl-PL"/>
        </w:rPr>
        <w:t xml:space="preserve">III. ŹRÓDŁO DANYCH OSOBOWYCH </w:t>
      </w:r>
    </w:p>
    <w:p w14:paraId="75A2B3A3" w14:textId="2DFBB631" w:rsidR="00907BE5" w:rsidRPr="00CA140A" w:rsidRDefault="00907BE5" w:rsidP="00CA140A">
      <w:pPr>
        <w:spacing w:after="0" w:line="276" w:lineRule="auto"/>
        <w:rPr>
          <w:rFonts w:ascii="Times New Roman" w:eastAsia="Times New Roman" w:hAnsi="Times New Roman" w:cs="Times New Roman"/>
          <w:bCs/>
          <w:color w:val="auto"/>
          <w:sz w:val="22"/>
          <w:lang w:val="pl-PL" w:eastAsia="pl-PL"/>
        </w:rPr>
      </w:pPr>
      <w:r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>Dane osobowe zostały pozyskane od podmiotu, który Pani/Pan reprezentuje lub jest Pani/Pan zatrudniona</w:t>
      </w:r>
      <w:r w:rsidR="000A7006"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>/y</w:t>
      </w:r>
      <w:r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 xml:space="preserve"> oraz został</w:t>
      </w:r>
      <w:r w:rsidR="000A7006"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>/a</w:t>
      </w:r>
      <w:r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 xml:space="preserve"> wskaza</w:t>
      </w:r>
      <w:r w:rsidR="0006242D"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>n</w:t>
      </w:r>
      <w:r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>a</w:t>
      </w:r>
      <w:r w:rsidR="000A7006"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>/y</w:t>
      </w:r>
      <w:r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 xml:space="preserve"> jako osoba do reprezentacji lub do kontaktu w związku z</w:t>
      </w:r>
      <w:r w:rsidR="00787813"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>e złożonym wnioskiem</w:t>
      </w:r>
      <w:r w:rsidRPr="00CA140A">
        <w:rPr>
          <w:rFonts w:ascii="Times New Roman" w:eastAsia="Times New Roman" w:hAnsi="Times New Roman" w:cs="Times New Roman"/>
          <w:bCs/>
          <w:sz w:val="22"/>
          <w:lang w:val="pl-PL" w:eastAsia="pl-PL"/>
        </w:rPr>
        <w:t xml:space="preserve">. </w:t>
      </w:r>
    </w:p>
    <w:p w14:paraId="4DDCA678" w14:textId="77777777" w:rsidR="00907BE5" w:rsidRPr="00CA140A" w:rsidRDefault="00907BE5" w:rsidP="00CA140A">
      <w:pPr>
        <w:pStyle w:val="Nagwek1"/>
        <w:spacing w:after="0" w:line="276" w:lineRule="auto"/>
        <w:ind w:left="0" w:firstLine="0"/>
        <w:jc w:val="both"/>
        <w:rPr>
          <w:rFonts w:ascii="Times New Roman" w:hAnsi="Times New Roman" w:cs="Times New Roman"/>
          <w:sz w:val="22"/>
          <w:lang w:val="pl-PL"/>
        </w:rPr>
      </w:pPr>
    </w:p>
    <w:p w14:paraId="41C4BC18" w14:textId="2DABFDE3" w:rsidR="00DE30EC" w:rsidRPr="00CA140A" w:rsidRDefault="000E7813" w:rsidP="00CA140A">
      <w:pPr>
        <w:pStyle w:val="Nagwek1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I</w:t>
      </w:r>
      <w:r w:rsidR="00907BE5" w:rsidRPr="00CA140A">
        <w:rPr>
          <w:rFonts w:ascii="Times New Roman" w:hAnsi="Times New Roman" w:cs="Times New Roman"/>
          <w:sz w:val="22"/>
          <w:lang w:val="pl-PL"/>
        </w:rPr>
        <w:t>V</w:t>
      </w:r>
      <w:r w:rsidR="00DE30EC" w:rsidRPr="00CA140A">
        <w:rPr>
          <w:rFonts w:ascii="Times New Roman" w:hAnsi="Times New Roman" w:cs="Times New Roman"/>
          <w:sz w:val="22"/>
          <w:lang w:val="pl-PL"/>
        </w:rPr>
        <w:t>. PODSTAWA PRAWNA I CELE PRZETWARZANIA DANYCH OSOBOWYCH</w:t>
      </w:r>
    </w:p>
    <w:p w14:paraId="3370C1EE" w14:textId="0E34D6C5" w:rsidR="00DE30EC" w:rsidRPr="00CA140A" w:rsidRDefault="00DE30EC" w:rsidP="00CA140A">
      <w:pPr>
        <w:spacing w:after="0" w:line="276" w:lineRule="auto"/>
        <w:ind w:left="0" w:firstLine="0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Pani/Pana dane, a w przypadku osób prawnych bądź jednostek organizacyjnych nieposiadających osobowości prawnej, dane osób uprawnionych do kontaktu, będą przetwarzane w celu</w:t>
      </w:r>
      <w:r w:rsidR="00787813" w:rsidRPr="00CA140A">
        <w:rPr>
          <w:rFonts w:ascii="Times New Roman" w:hAnsi="Times New Roman" w:cs="Times New Roman"/>
          <w:sz w:val="22"/>
          <w:lang w:val="pl-PL"/>
        </w:rPr>
        <w:t xml:space="preserve"> przyjęcia i rozpatrzenia wniosku o nieodpłatne przekazanie składników </w:t>
      </w:r>
      <w:r w:rsidR="00A029C4" w:rsidRPr="00CA140A">
        <w:rPr>
          <w:rFonts w:ascii="Times New Roman" w:hAnsi="Times New Roman" w:cs="Times New Roman"/>
          <w:sz w:val="22"/>
          <w:lang w:val="pl-PL"/>
        </w:rPr>
        <w:t xml:space="preserve">rzeczowych </w:t>
      </w:r>
      <w:r w:rsidR="00787813" w:rsidRPr="00CA140A">
        <w:rPr>
          <w:rFonts w:ascii="Times New Roman" w:hAnsi="Times New Roman" w:cs="Times New Roman"/>
          <w:sz w:val="22"/>
          <w:lang w:val="pl-PL"/>
        </w:rPr>
        <w:t xml:space="preserve">majątku ruchomego, a w przypadku pozytywnego rozpatrzenia wniosku w celu nieodpłatnego przekazania </w:t>
      </w:r>
      <w:r w:rsidR="00A029C4" w:rsidRPr="00CA140A">
        <w:rPr>
          <w:rFonts w:ascii="Times New Roman" w:hAnsi="Times New Roman" w:cs="Times New Roman"/>
          <w:sz w:val="22"/>
          <w:lang w:val="pl-PL"/>
        </w:rPr>
        <w:t>majątku, w tym sporządzenia protokołu zdawczo-odbiorczego</w:t>
      </w:r>
      <w:r w:rsidR="00787813" w:rsidRPr="00CA140A">
        <w:rPr>
          <w:rFonts w:ascii="Times New Roman" w:hAnsi="Times New Roman" w:cs="Times New Roman"/>
          <w:sz w:val="22"/>
          <w:lang w:val="pl-PL"/>
        </w:rPr>
        <w:t xml:space="preserve"> na podstawie przepisów </w:t>
      </w:r>
      <w:r w:rsidR="00A029C4" w:rsidRPr="00CA140A">
        <w:rPr>
          <w:rFonts w:ascii="Times New Roman" w:hAnsi="Times New Roman" w:cs="Times New Roman"/>
          <w:sz w:val="22"/>
          <w:lang w:val="pl-PL"/>
        </w:rPr>
        <w:t xml:space="preserve">rozporządzenia Rady Ministrów z dnia 21 października 2019 r. w sprawie szczegółowego sposobu gospodarowania składnikami rzeczowymi majątku ruchomego Skarbu Państwa, zgodnie z art. 6 ust. 1 lit. c RODO. </w:t>
      </w:r>
    </w:p>
    <w:p w14:paraId="7590D3CE" w14:textId="77777777" w:rsidR="00787813" w:rsidRPr="00CA140A" w:rsidRDefault="00787813" w:rsidP="00CA140A">
      <w:pPr>
        <w:pStyle w:val="Nagwek1"/>
        <w:spacing w:after="0" w:line="276" w:lineRule="auto"/>
        <w:ind w:right="0"/>
        <w:rPr>
          <w:rFonts w:ascii="Times New Roman" w:hAnsi="Times New Roman" w:cs="Times New Roman"/>
          <w:sz w:val="22"/>
          <w:lang w:val="pl-PL"/>
        </w:rPr>
      </w:pPr>
    </w:p>
    <w:p w14:paraId="639A9B29" w14:textId="462E3415" w:rsidR="00DE30EC" w:rsidRPr="00CA140A" w:rsidRDefault="000E7813" w:rsidP="00CA140A">
      <w:pPr>
        <w:pStyle w:val="Nagwek1"/>
        <w:spacing w:after="0" w:line="276" w:lineRule="auto"/>
        <w:ind w:right="0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V</w:t>
      </w:r>
      <w:r w:rsidR="00DE30EC" w:rsidRPr="00CA140A">
        <w:rPr>
          <w:rFonts w:ascii="Times New Roman" w:hAnsi="Times New Roman" w:cs="Times New Roman"/>
          <w:sz w:val="22"/>
          <w:lang w:val="pl-PL"/>
        </w:rPr>
        <w:t>. INFORMACJE O WYMOGU/DOBROWOLNOŚCI PODANIA DANYCH ORAZ KONSEKWENCJI NIEPODANIA DANYCH OSOBOWYCH</w:t>
      </w:r>
    </w:p>
    <w:p w14:paraId="1113AC08" w14:textId="64C4A982" w:rsidR="00917F6A" w:rsidRPr="00CA140A" w:rsidRDefault="00DE30EC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 xml:space="preserve">Podanie danych osobowych jest </w:t>
      </w:r>
      <w:r w:rsidR="00A029C4" w:rsidRPr="00CA140A">
        <w:rPr>
          <w:rFonts w:ascii="Times New Roman" w:hAnsi="Times New Roman" w:cs="Times New Roman"/>
          <w:sz w:val="22"/>
          <w:lang w:val="pl-PL"/>
        </w:rPr>
        <w:t xml:space="preserve">obowiązkowe i wynika z przepisów wskazanego wyżej rozporządzenia. </w:t>
      </w:r>
    </w:p>
    <w:p w14:paraId="528432B9" w14:textId="77777777" w:rsidR="00917F6A" w:rsidRPr="00CA140A" w:rsidRDefault="00917F6A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</w:p>
    <w:p w14:paraId="41C6A943" w14:textId="07E5F886" w:rsidR="00DE30EC" w:rsidRPr="00CA140A" w:rsidRDefault="00DE30EC" w:rsidP="00CA140A">
      <w:pPr>
        <w:pStyle w:val="Nagwek1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V</w:t>
      </w:r>
      <w:r w:rsidR="00907BE5" w:rsidRPr="00CA140A">
        <w:rPr>
          <w:rFonts w:ascii="Times New Roman" w:hAnsi="Times New Roman" w:cs="Times New Roman"/>
          <w:sz w:val="22"/>
          <w:lang w:val="pl-PL"/>
        </w:rPr>
        <w:t>I</w:t>
      </w:r>
      <w:r w:rsidRPr="00CA140A">
        <w:rPr>
          <w:rFonts w:ascii="Times New Roman" w:hAnsi="Times New Roman" w:cs="Times New Roman"/>
          <w:sz w:val="22"/>
          <w:lang w:val="pl-PL"/>
        </w:rPr>
        <w:t>. ODBIORCY DANYCH OSOBOWYCH</w:t>
      </w:r>
    </w:p>
    <w:p w14:paraId="7D5839E4" w14:textId="42580FBD" w:rsidR="00DE30EC" w:rsidRPr="00CA140A" w:rsidRDefault="00DE30EC" w:rsidP="00CA140A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Odbiorcami Pani/Pana danych osobowych będą podmioty uprawnione na podstawie przepisów praw</w:t>
      </w:r>
      <w:r w:rsidR="00C16ABD" w:rsidRPr="00CA140A">
        <w:rPr>
          <w:rFonts w:ascii="Times New Roman" w:hAnsi="Times New Roman" w:cs="Times New Roman"/>
          <w:sz w:val="22"/>
          <w:lang w:val="pl-PL"/>
        </w:rPr>
        <w:t>a.</w:t>
      </w:r>
    </w:p>
    <w:p w14:paraId="62B0EDB4" w14:textId="722F5A2C" w:rsidR="00C16ABD" w:rsidRPr="00CA140A" w:rsidRDefault="00DE30EC" w:rsidP="00CA140A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Pani/Pana dane mogą być przekazywane podmiotom przetwarzającym dane osobowe na zlecenie Administratora np. dostawcom usług informatycznych, podmiotom świadczącym usługi księgowe</w:t>
      </w:r>
      <w:r w:rsidR="0006242D" w:rsidRPr="00CA140A">
        <w:rPr>
          <w:rFonts w:ascii="Times New Roman" w:hAnsi="Times New Roman" w:cs="Times New Roman"/>
          <w:sz w:val="22"/>
          <w:lang w:val="pl-PL"/>
        </w:rPr>
        <w:t xml:space="preserve">, </w:t>
      </w:r>
      <w:r w:rsidRPr="00CA140A">
        <w:rPr>
          <w:rFonts w:ascii="Times New Roman" w:hAnsi="Times New Roman" w:cs="Times New Roman"/>
          <w:sz w:val="22"/>
          <w:lang w:val="pl-PL"/>
        </w:rPr>
        <w:t>prawne i</w:t>
      </w:r>
      <w:r w:rsidR="00CA140A">
        <w:rPr>
          <w:rFonts w:ascii="Times New Roman" w:hAnsi="Times New Roman" w:cs="Times New Roman"/>
          <w:sz w:val="22"/>
          <w:lang w:val="pl-PL"/>
        </w:rPr>
        <w:t> </w:t>
      </w:r>
      <w:r w:rsidRPr="00CA140A">
        <w:rPr>
          <w:rFonts w:ascii="Times New Roman" w:hAnsi="Times New Roman" w:cs="Times New Roman"/>
          <w:sz w:val="22"/>
          <w:lang w:val="pl-PL"/>
        </w:rPr>
        <w:t>doradcze i innym podmiotom przetwarzającym dane w celu określonym przez Administratora – przy czym takie podmioty przetwarzają dane wyłącznie na podstawie umowy z Administratorem.</w:t>
      </w:r>
    </w:p>
    <w:p w14:paraId="68C32FFD" w14:textId="4C458490" w:rsidR="00C16ABD" w:rsidRPr="00CA140A" w:rsidRDefault="00C16ABD" w:rsidP="00CA140A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 xml:space="preserve">Informacja o nieodpłatnym przekazaniu składników rzeczowych majątku ruchomego na rzecz jednostki samorządu terytorialnego zostanie zamieszczona w Biuletynie Informacji Publicznej, zatem będzie dostępna dla wszystkich osób odwiedzających konto Administratora w Biuletynie. </w:t>
      </w:r>
    </w:p>
    <w:p w14:paraId="0D629673" w14:textId="77777777" w:rsidR="00DE30EC" w:rsidRPr="00CA140A" w:rsidRDefault="00DE30EC" w:rsidP="00CA140A">
      <w:pPr>
        <w:pStyle w:val="Akapitzlist"/>
        <w:spacing w:after="0" w:line="276" w:lineRule="auto"/>
        <w:ind w:firstLine="0"/>
        <w:rPr>
          <w:rFonts w:ascii="Times New Roman" w:hAnsi="Times New Roman" w:cs="Times New Roman"/>
          <w:sz w:val="22"/>
          <w:lang w:val="pl-PL"/>
        </w:rPr>
      </w:pPr>
    </w:p>
    <w:p w14:paraId="1A326FE1" w14:textId="1C7BCED9" w:rsidR="00DE30EC" w:rsidRPr="00CA140A" w:rsidRDefault="00DE30EC" w:rsidP="00CA140A">
      <w:pPr>
        <w:pStyle w:val="Nagwek1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lastRenderedPageBreak/>
        <w:t>V</w:t>
      </w:r>
      <w:r w:rsidR="00907BE5" w:rsidRPr="00CA140A">
        <w:rPr>
          <w:rFonts w:ascii="Times New Roman" w:hAnsi="Times New Roman" w:cs="Times New Roman"/>
          <w:sz w:val="22"/>
          <w:lang w:val="pl-PL"/>
        </w:rPr>
        <w:t>I</w:t>
      </w:r>
      <w:r w:rsidR="000E7813" w:rsidRPr="00CA140A">
        <w:rPr>
          <w:rFonts w:ascii="Times New Roman" w:hAnsi="Times New Roman" w:cs="Times New Roman"/>
          <w:sz w:val="22"/>
          <w:lang w:val="pl-PL"/>
        </w:rPr>
        <w:t>I</w:t>
      </w:r>
      <w:r w:rsidRPr="00CA140A">
        <w:rPr>
          <w:rFonts w:ascii="Times New Roman" w:hAnsi="Times New Roman" w:cs="Times New Roman"/>
          <w:sz w:val="22"/>
          <w:lang w:val="pl-PL"/>
        </w:rPr>
        <w:t>. OKRES PRZECHOWYWANIA DANYCH OSOBOWYCH</w:t>
      </w:r>
    </w:p>
    <w:p w14:paraId="6543F8CE" w14:textId="0E5090B9" w:rsidR="000F690E" w:rsidRPr="00CA140A" w:rsidRDefault="000F690E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Pa</w:t>
      </w:r>
      <w:r w:rsidRPr="00CA140A">
        <w:rPr>
          <w:rFonts w:ascii="Times New Roman" w:hAnsi="Times New Roman" w:cs="Times New Roman"/>
          <w:sz w:val="22"/>
          <w:lang w:val="pl-PL"/>
        </w:rPr>
        <w:t>ni/Pana</w:t>
      </w:r>
      <w:r w:rsidRPr="00CA140A">
        <w:rPr>
          <w:rFonts w:ascii="Times New Roman" w:hAnsi="Times New Roman" w:cs="Times New Roman"/>
          <w:sz w:val="22"/>
          <w:lang w:val="pl-PL"/>
        </w:rPr>
        <w:t xml:space="preserve"> dane osobowe będą przetwarzane przez okres niezbędny do realizacji ww. cel</w:t>
      </w:r>
      <w:r w:rsidR="00CA140A" w:rsidRPr="00CA140A">
        <w:rPr>
          <w:rFonts w:ascii="Times New Roman" w:hAnsi="Times New Roman" w:cs="Times New Roman"/>
          <w:sz w:val="22"/>
          <w:lang w:val="pl-PL"/>
        </w:rPr>
        <w:t>ów</w:t>
      </w:r>
      <w:r w:rsidRPr="00CA140A">
        <w:rPr>
          <w:rFonts w:ascii="Times New Roman" w:hAnsi="Times New Roman" w:cs="Times New Roman"/>
          <w:sz w:val="22"/>
          <w:lang w:val="pl-PL"/>
        </w:rPr>
        <w:t xml:space="preserve"> z uwzględnieniem okresów przechowywania określonych w przepisach szczególnych, w tym przepisów archiwalnych.</w:t>
      </w:r>
    </w:p>
    <w:p w14:paraId="4F72DBC7" w14:textId="54BB2E14" w:rsidR="00DE30EC" w:rsidRPr="00CA140A" w:rsidRDefault="00DE30EC" w:rsidP="00CA140A">
      <w:pPr>
        <w:pStyle w:val="Nagwek1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V</w:t>
      </w:r>
      <w:r w:rsidR="00907BE5" w:rsidRPr="00CA140A">
        <w:rPr>
          <w:rFonts w:ascii="Times New Roman" w:hAnsi="Times New Roman" w:cs="Times New Roman"/>
          <w:sz w:val="22"/>
          <w:lang w:val="pl-PL"/>
        </w:rPr>
        <w:t>I</w:t>
      </w:r>
      <w:r w:rsidR="000E7813" w:rsidRPr="00CA140A">
        <w:rPr>
          <w:rFonts w:ascii="Times New Roman" w:hAnsi="Times New Roman" w:cs="Times New Roman"/>
          <w:sz w:val="22"/>
          <w:lang w:val="pl-PL"/>
        </w:rPr>
        <w:t>I</w:t>
      </w:r>
      <w:r w:rsidRPr="00CA140A">
        <w:rPr>
          <w:rFonts w:ascii="Times New Roman" w:hAnsi="Times New Roman" w:cs="Times New Roman"/>
          <w:sz w:val="22"/>
          <w:lang w:val="pl-PL"/>
        </w:rPr>
        <w:t>I. PRAWA OSÓB, KTÓRYCH DANE DOTYCZĄ</w:t>
      </w:r>
    </w:p>
    <w:p w14:paraId="046632E5" w14:textId="77777777" w:rsidR="00DE30EC" w:rsidRPr="00CA140A" w:rsidRDefault="00DE30EC" w:rsidP="00CA140A">
      <w:pPr>
        <w:spacing w:after="0" w:line="276" w:lineRule="auto"/>
        <w:ind w:left="0" w:firstLine="0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W związku z przetwarzaniem danych osobowych posiada Pani/Pan prawo do:</w:t>
      </w:r>
    </w:p>
    <w:p w14:paraId="5FBB273F" w14:textId="77777777" w:rsidR="00DE30EC" w:rsidRPr="00CA140A" w:rsidRDefault="00DE30EC" w:rsidP="00CA140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Dostępu do treści swoich danych osobowych,</w:t>
      </w:r>
    </w:p>
    <w:p w14:paraId="29DD9499" w14:textId="77777777" w:rsidR="00DE30EC" w:rsidRPr="00CA140A" w:rsidRDefault="00DE30EC" w:rsidP="00CA140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2"/>
        </w:rPr>
      </w:pPr>
      <w:proofErr w:type="spellStart"/>
      <w:r w:rsidRPr="00CA140A">
        <w:rPr>
          <w:rFonts w:ascii="Times New Roman" w:hAnsi="Times New Roman" w:cs="Times New Roman"/>
          <w:sz w:val="22"/>
        </w:rPr>
        <w:t>Otrzymania</w:t>
      </w:r>
      <w:proofErr w:type="spellEnd"/>
      <w:r w:rsidRPr="00CA140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A140A">
        <w:rPr>
          <w:rFonts w:ascii="Times New Roman" w:hAnsi="Times New Roman" w:cs="Times New Roman"/>
          <w:sz w:val="22"/>
        </w:rPr>
        <w:t>kopii</w:t>
      </w:r>
      <w:proofErr w:type="spellEnd"/>
      <w:r w:rsidRPr="00CA140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A140A">
        <w:rPr>
          <w:rFonts w:ascii="Times New Roman" w:hAnsi="Times New Roman" w:cs="Times New Roman"/>
          <w:sz w:val="22"/>
        </w:rPr>
        <w:t>danych</w:t>
      </w:r>
      <w:proofErr w:type="spellEnd"/>
      <w:r w:rsidRPr="00CA140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A140A">
        <w:rPr>
          <w:rFonts w:ascii="Times New Roman" w:hAnsi="Times New Roman" w:cs="Times New Roman"/>
          <w:sz w:val="22"/>
        </w:rPr>
        <w:t>osobowych</w:t>
      </w:r>
      <w:proofErr w:type="spellEnd"/>
      <w:r w:rsidRPr="00CA140A">
        <w:rPr>
          <w:rFonts w:ascii="Times New Roman" w:hAnsi="Times New Roman" w:cs="Times New Roman"/>
          <w:sz w:val="22"/>
        </w:rPr>
        <w:t>,</w:t>
      </w:r>
    </w:p>
    <w:p w14:paraId="349A7CF6" w14:textId="77777777" w:rsidR="00DE30EC" w:rsidRPr="00CA140A" w:rsidRDefault="00DE30EC" w:rsidP="00CA140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2"/>
        </w:rPr>
      </w:pPr>
      <w:proofErr w:type="spellStart"/>
      <w:r w:rsidRPr="00CA140A">
        <w:rPr>
          <w:rFonts w:ascii="Times New Roman" w:hAnsi="Times New Roman" w:cs="Times New Roman"/>
          <w:sz w:val="22"/>
        </w:rPr>
        <w:t>Sprostowania</w:t>
      </w:r>
      <w:proofErr w:type="spellEnd"/>
      <w:r w:rsidRPr="00CA140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A140A">
        <w:rPr>
          <w:rFonts w:ascii="Times New Roman" w:hAnsi="Times New Roman" w:cs="Times New Roman"/>
          <w:sz w:val="22"/>
        </w:rPr>
        <w:t>danych</w:t>
      </w:r>
      <w:proofErr w:type="spellEnd"/>
      <w:r w:rsidRPr="00CA140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A140A">
        <w:rPr>
          <w:rFonts w:ascii="Times New Roman" w:hAnsi="Times New Roman" w:cs="Times New Roman"/>
          <w:sz w:val="22"/>
        </w:rPr>
        <w:t>osobowych</w:t>
      </w:r>
      <w:proofErr w:type="spellEnd"/>
      <w:r w:rsidRPr="00CA140A">
        <w:rPr>
          <w:rFonts w:ascii="Times New Roman" w:hAnsi="Times New Roman" w:cs="Times New Roman"/>
          <w:sz w:val="22"/>
        </w:rPr>
        <w:t>,</w:t>
      </w:r>
    </w:p>
    <w:p w14:paraId="25B8B8DE" w14:textId="77777777" w:rsidR="00DE30EC" w:rsidRPr="00CA140A" w:rsidRDefault="00DE30EC" w:rsidP="00CA140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2"/>
        </w:rPr>
      </w:pPr>
      <w:proofErr w:type="spellStart"/>
      <w:r w:rsidRPr="00CA140A">
        <w:rPr>
          <w:rFonts w:ascii="Times New Roman" w:hAnsi="Times New Roman" w:cs="Times New Roman"/>
          <w:sz w:val="22"/>
        </w:rPr>
        <w:t>Usunięcia</w:t>
      </w:r>
      <w:proofErr w:type="spellEnd"/>
      <w:r w:rsidRPr="00CA140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A140A">
        <w:rPr>
          <w:rFonts w:ascii="Times New Roman" w:hAnsi="Times New Roman" w:cs="Times New Roman"/>
          <w:sz w:val="22"/>
        </w:rPr>
        <w:t>danych</w:t>
      </w:r>
      <w:proofErr w:type="spellEnd"/>
      <w:r w:rsidRPr="00CA140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A140A">
        <w:rPr>
          <w:rFonts w:ascii="Times New Roman" w:hAnsi="Times New Roman" w:cs="Times New Roman"/>
          <w:sz w:val="22"/>
        </w:rPr>
        <w:t>osobowych</w:t>
      </w:r>
      <w:proofErr w:type="spellEnd"/>
      <w:r w:rsidRPr="00CA140A">
        <w:rPr>
          <w:rFonts w:ascii="Times New Roman" w:hAnsi="Times New Roman" w:cs="Times New Roman"/>
          <w:sz w:val="22"/>
        </w:rPr>
        <w:t>,</w:t>
      </w:r>
    </w:p>
    <w:p w14:paraId="3A98EBC6" w14:textId="77777777" w:rsidR="00DE30EC" w:rsidRPr="00CA140A" w:rsidRDefault="00DE30EC" w:rsidP="00CA140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2"/>
        </w:rPr>
      </w:pPr>
      <w:proofErr w:type="spellStart"/>
      <w:r w:rsidRPr="00CA140A">
        <w:rPr>
          <w:rFonts w:ascii="Times New Roman" w:hAnsi="Times New Roman" w:cs="Times New Roman"/>
          <w:sz w:val="22"/>
        </w:rPr>
        <w:t>Ograniczenia</w:t>
      </w:r>
      <w:proofErr w:type="spellEnd"/>
      <w:r w:rsidRPr="00CA140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A140A">
        <w:rPr>
          <w:rFonts w:ascii="Times New Roman" w:hAnsi="Times New Roman" w:cs="Times New Roman"/>
          <w:sz w:val="22"/>
        </w:rPr>
        <w:t>przetwarzania</w:t>
      </w:r>
      <w:proofErr w:type="spellEnd"/>
      <w:r w:rsidRPr="00CA140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A140A">
        <w:rPr>
          <w:rFonts w:ascii="Times New Roman" w:hAnsi="Times New Roman" w:cs="Times New Roman"/>
          <w:sz w:val="22"/>
        </w:rPr>
        <w:t>danych</w:t>
      </w:r>
      <w:proofErr w:type="spellEnd"/>
      <w:r w:rsidRPr="00CA140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A140A">
        <w:rPr>
          <w:rFonts w:ascii="Times New Roman" w:hAnsi="Times New Roman" w:cs="Times New Roman"/>
          <w:sz w:val="22"/>
        </w:rPr>
        <w:t>osobowych</w:t>
      </w:r>
      <w:proofErr w:type="spellEnd"/>
      <w:r w:rsidRPr="00CA140A">
        <w:rPr>
          <w:rFonts w:ascii="Times New Roman" w:hAnsi="Times New Roman" w:cs="Times New Roman"/>
          <w:sz w:val="22"/>
        </w:rPr>
        <w:t>,</w:t>
      </w:r>
    </w:p>
    <w:p w14:paraId="1799DD94" w14:textId="77777777" w:rsidR="00DE30EC" w:rsidRPr="00CA140A" w:rsidRDefault="00DE30EC" w:rsidP="00CA140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2"/>
        </w:rPr>
      </w:pPr>
      <w:proofErr w:type="spellStart"/>
      <w:r w:rsidRPr="00CA140A">
        <w:rPr>
          <w:rFonts w:ascii="Times New Roman" w:hAnsi="Times New Roman" w:cs="Times New Roman"/>
          <w:sz w:val="22"/>
        </w:rPr>
        <w:t>Przenoszenia</w:t>
      </w:r>
      <w:proofErr w:type="spellEnd"/>
      <w:r w:rsidRPr="00CA140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A140A">
        <w:rPr>
          <w:rFonts w:ascii="Times New Roman" w:hAnsi="Times New Roman" w:cs="Times New Roman"/>
          <w:sz w:val="22"/>
        </w:rPr>
        <w:t>danych</w:t>
      </w:r>
      <w:proofErr w:type="spellEnd"/>
      <w:r w:rsidRPr="00CA140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A140A">
        <w:rPr>
          <w:rFonts w:ascii="Times New Roman" w:hAnsi="Times New Roman" w:cs="Times New Roman"/>
          <w:sz w:val="22"/>
        </w:rPr>
        <w:t>osobowych</w:t>
      </w:r>
      <w:proofErr w:type="spellEnd"/>
      <w:r w:rsidRPr="00CA140A">
        <w:rPr>
          <w:rFonts w:ascii="Times New Roman" w:hAnsi="Times New Roman" w:cs="Times New Roman"/>
          <w:sz w:val="22"/>
        </w:rPr>
        <w:t>,</w:t>
      </w:r>
    </w:p>
    <w:p w14:paraId="04D637A8" w14:textId="77777777" w:rsidR="00DE30EC" w:rsidRPr="00CA140A" w:rsidRDefault="00DE30EC" w:rsidP="00CA140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Sprzeciwu wobec przetwarzania danych osobowych,</w:t>
      </w:r>
    </w:p>
    <w:p w14:paraId="2921E70C" w14:textId="77777777" w:rsidR="00DE30EC" w:rsidRPr="00CA140A" w:rsidRDefault="00DE30EC" w:rsidP="00CA140A">
      <w:pPr>
        <w:pStyle w:val="Akapitzlist"/>
        <w:numPr>
          <w:ilvl w:val="0"/>
          <w:numId w:val="4"/>
        </w:numPr>
        <w:spacing w:after="0" w:line="276" w:lineRule="auto"/>
        <w:ind w:left="284" w:hanging="284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Cofnięcia zgody na przetwarzanie danych osobowych w dowolnym momencie bez wpływu na zgodność z prawem przetwarzania, którego dokonano przed jej cofnięciem – jeżeli przetwarzanie odbywa się na podstawie udzielonej nam zgody,</w:t>
      </w:r>
    </w:p>
    <w:p w14:paraId="14A987FC" w14:textId="77777777" w:rsidR="00DE30EC" w:rsidRPr="00CA140A" w:rsidRDefault="00DE30EC" w:rsidP="00CA140A">
      <w:pPr>
        <w:spacing w:after="0" w:line="276" w:lineRule="auto"/>
        <w:ind w:left="0" w:firstLine="0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– w przypadkach i na warunkach określonych w RODO. Prawa wymienione w pkt 1-8 powyżej można zrealizować poprzez kontakt z Administratorem.</w:t>
      </w:r>
    </w:p>
    <w:p w14:paraId="46D2931B" w14:textId="77777777" w:rsidR="00DE30EC" w:rsidRPr="00CA140A" w:rsidRDefault="00DE30EC" w:rsidP="00CA140A">
      <w:pPr>
        <w:spacing w:after="0" w:line="276" w:lineRule="auto"/>
        <w:ind w:left="0" w:firstLine="0"/>
        <w:rPr>
          <w:rFonts w:ascii="Times New Roman" w:hAnsi="Times New Roman" w:cs="Times New Roman"/>
          <w:sz w:val="22"/>
          <w:lang w:val="pl-PL"/>
        </w:rPr>
      </w:pPr>
    </w:p>
    <w:p w14:paraId="1762545E" w14:textId="2B20DF74" w:rsidR="00DE30EC" w:rsidRPr="00CA140A" w:rsidRDefault="00907BE5" w:rsidP="00CA140A">
      <w:pPr>
        <w:pStyle w:val="Nagwek1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IX</w:t>
      </w:r>
      <w:r w:rsidR="00DE30EC" w:rsidRPr="00CA140A">
        <w:rPr>
          <w:rFonts w:ascii="Times New Roman" w:hAnsi="Times New Roman" w:cs="Times New Roman"/>
          <w:sz w:val="22"/>
          <w:lang w:val="pl-PL"/>
        </w:rPr>
        <w:t>. PRAWO WNIESIENIA SKARGI DO ORGANU NADZORCZEGO</w:t>
      </w:r>
    </w:p>
    <w:p w14:paraId="324B60A8" w14:textId="685757B0" w:rsidR="00DE30EC" w:rsidRPr="00CA140A" w:rsidRDefault="00DE30EC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Posiada Pani/Pan prawo wniesienia skargi do Prezesa Urzędu Ochrony Danych Osobowych, gdy uzasadnione jest, że Pani/Pana dane osobowe przetwarzane są przez Administratora niezgodnie z</w:t>
      </w:r>
      <w:r w:rsidR="008B54ED" w:rsidRPr="00CA140A">
        <w:rPr>
          <w:rFonts w:ascii="Times New Roman" w:hAnsi="Times New Roman" w:cs="Times New Roman"/>
          <w:sz w:val="22"/>
          <w:lang w:val="pl-PL"/>
        </w:rPr>
        <w:t> </w:t>
      </w:r>
      <w:r w:rsidRPr="00CA140A">
        <w:rPr>
          <w:rFonts w:ascii="Times New Roman" w:hAnsi="Times New Roman" w:cs="Times New Roman"/>
          <w:sz w:val="22"/>
          <w:lang w:val="pl-PL"/>
        </w:rPr>
        <w:t>przepisami RODO.</w:t>
      </w:r>
    </w:p>
    <w:p w14:paraId="10C7E3F4" w14:textId="77777777" w:rsidR="00DE30EC" w:rsidRPr="00CA140A" w:rsidRDefault="00DE30EC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</w:p>
    <w:p w14:paraId="5F80AFBA" w14:textId="27292249" w:rsidR="00DE30EC" w:rsidRPr="00CA140A" w:rsidRDefault="000E7813" w:rsidP="00CA140A">
      <w:pPr>
        <w:spacing w:after="0" w:line="276" w:lineRule="auto"/>
        <w:ind w:right="1"/>
        <w:jc w:val="center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b/>
          <w:sz w:val="22"/>
          <w:lang w:val="pl-PL"/>
        </w:rPr>
        <w:t>X</w:t>
      </w:r>
      <w:r w:rsidR="00DE30EC" w:rsidRPr="00CA140A">
        <w:rPr>
          <w:rFonts w:ascii="Times New Roman" w:hAnsi="Times New Roman" w:cs="Times New Roman"/>
          <w:b/>
          <w:sz w:val="22"/>
          <w:lang w:val="pl-PL"/>
        </w:rPr>
        <w:t>. ZAUTOMATYZOWANE PODEJMOWANIE DECYZJI W TYM PROFILOWANIE</w:t>
      </w:r>
    </w:p>
    <w:p w14:paraId="45E37D54" w14:textId="77777777" w:rsidR="0053161D" w:rsidRPr="00CA140A" w:rsidRDefault="0053161D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Na podstawie Pani/Pana danych osobowych nie będą podejmowane decyzje w sposób zautomatyzowany, w tym w formie profilowania.</w:t>
      </w:r>
    </w:p>
    <w:p w14:paraId="139FBE0D" w14:textId="77777777" w:rsidR="00DE30EC" w:rsidRPr="00CA140A" w:rsidRDefault="00DE30EC" w:rsidP="00CA140A">
      <w:pPr>
        <w:spacing w:after="0" w:line="276" w:lineRule="auto"/>
        <w:ind w:left="0" w:firstLine="0"/>
        <w:rPr>
          <w:rFonts w:ascii="Times New Roman" w:hAnsi="Times New Roman" w:cs="Times New Roman"/>
          <w:sz w:val="22"/>
          <w:lang w:val="pl-PL"/>
        </w:rPr>
      </w:pPr>
    </w:p>
    <w:p w14:paraId="724AB45D" w14:textId="70150662" w:rsidR="00DE30EC" w:rsidRPr="00CA140A" w:rsidRDefault="00DE30EC" w:rsidP="00CA140A">
      <w:pPr>
        <w:pStyle w:val="Nagwek1"/>
        <w:spacing w:after="0" w:line="276" w:lineRule="auto"/>
        <w:rPr>
          <w:rFonts w:ascii="Times New Roman" w:hAnsi="Times New Roman" w:cs="Times New Roman"/>
          <w:sz w:val="22"/>
          <w:lang w:val="pl-PL"/>
        </w:rPr>
      </w:pPr>
      <w:r w:rsidRPr="00CA140A">
        <w:rPr>
          <w:rFonts w:ascii="Times New Roman" w:hAnsi="Times New Roman" w:cs="Times New Roman"/>
          <w:sz w:val="22"/>
          <w:lang w:val="pl-PL"/>
        </w:rPr>
        <w:t>X</w:t>
      </w:r>
      <w:r w:rsidR="00907BE5" w:rsidRPr="00CA140A">
        <w:rPr>
          <w:rFonts w:ascii="Times New Roman" w:hAnsi="Times New Roman" w:cs="Times New Roman"/>
          <w:sz w:val="22"/>
          <w:lang w:val="pl-PL"/>
        </w:rPr>
        <w:t>I</w:t>
      </w:r>
      <w:r w:rsidRPr="00CA140A">
        <w:rPr>
          <w:rFonts w:ascii="Times New Roman" w:hAnsi="Times New Roman" w:cs="Times New Roman"/>
          <w:sz w:val="22"/>
          <w:lang w:val="pl-PL"/>
        </w:rPr>
        <w:t>. PRZEKAZYWANIE DANYCH OSOBOWYCH DO PAŃSTWA TRZECIEGO LUB ORGANIZACJI MIĘDZYNARODOWEJ</w:t>
      </w:r>
    </w:p>
    <w:p w14:paraId="724E3FB7" w14:textId="77777777" w:rsidR="008354FF" w:rsidRPr="00CA140A" w:rsidRDefault="008354FF" w:rsidP="00CA140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A140A">
        <w:rPr>
          <w:sz w:val="22"/>
          <w:szCs w:val="22"/>
        </w:rPr>
        <w:t>Pani/Pana dane osobowe nie będą przekazywane do organizacji międzynarodowych ani do państw trzecich.</w:t>
      </w:r>
    </w:p>
    <w:p w14:paraId="209F7E14" w14:textId="77777777" w:rsidR="00DE30EC" w:rsidRPr="00CA140A" w:rsidRDefault="00DE30EC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</w:p>
    <w:p w14:paraId="21B47692" w14:textId="77777777" w:rsidR="00DE30EC" w:rsidRPr="00CA140A" w:rsidRDefault="00DE30EC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</w:p>
    <w:p w14:paraId="185B06F7" w14:textId="77777777" w:rsidR="00782538" w:rsidRPr="00CA140A" w:rsidRDefault="00782538" w:rsidP="00CA140A">
      <w:pPr>
        <w:spacing w:after="0" w:line="276" w:lineRule="auto"/>
        <w:rPr>
          <w:rFonts w:ascii="Times New Roman" w:hAnsi="Times New Roman" w:cs="Times New Roman"/>
          <w:sz w:val="22"/>
          <w:lang w:val="pl-PL"/>
        </w:rPr>
      </w:pPr>
    </w:p>
    <w:sectPr w:rsidR="00782538" w:rsidRPr="00CA140A" w:rsidSect="008354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EA515" w14:textId="77777777" w:rsidR="00237707" w:rsidRDefault="00237707" w:rsidP="00122CC3">
      <w:pPr>
        <w:spacing w:after="0" w:line="240" w:lineRule="auto"/>
      </w:pPr>
      <w:r>
        <w:separator/>
      </w:r>
    </w:p>
  </w:endnote>
  <w:endnote w:type="continuationSeparator" w:id="0">
    <w:p w14:paraId="1093B9E8" w14:textId="77777777" w:rsidR="00237707" w:rsidRDefault="00237707" w:rsidP="0012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FC552" w14:textId="77777777" w:rsidR="00D54BBF" w:rsidRDefault="00D54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CAC18" w14:textId="77777777" w:rsidR="00D54BBF" w:rsidRDefault="00D54B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16E13" w14:textId="77777777" w:rsidR="00D54BBF" w:rsidRDefault="00D54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94DCC" w14:textId="77777777" w:rsidR="00237707" w:rsidRDefault="00237707" w:rsidP="00122CC3">
      <w:pPr>
        <w:spacing w:after="0" w:line="240" w:lineRule="auto"/>
      </w:pPr>
      <w:r>
        <w:separator/>
      </w:r>
    </w:p>
  </w:footnote>
  <w:footnote w:type="continuationSeparator" w:id="0">
    <w:p w14:paraId="4DBB51A5" w14:textId="77777777" w:rsidR="00237707" w:rsidRDefault="00237707" w:rsidP="0012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0DF0" w14:textId="77777777" w:rsidR="00D54BBF" w:rsidRDefault="00D54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C0AD5" w14:textId="77777777" w:rsidR="00122CC3" w:rsidRDefault="00122CC3" w:rsidP="00122CC3">
    <w:pPr>
      <w:pStyle w:val="Nagwek10"/>
      <w:jc w:val="center"/>
      <w:rPr>
        <w:sz w:val="12"/>
        <w:szCs w:val="12"/>
      </w:rPr>
    </w:pPr>
    <w:r>
      <w:rPr>
        <w:noProof/>
      </w:rPr>
      <w:drawing>
        <wp:inline distT="0" distB="0" distL="0" distR="0" wp14:anchorId="744F0580" wp14:editId="1692F358">
          <wp:extent cx="793250" cy="625116"/>
          <wp:effectExtent l="0" t="0" r="6985" b="381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15" cy="640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78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9778"/>
    </w:tblGrid>
    <w:tr w:rsidR="00122CC3" w14:paraId="7C3A079C" w14:textId="77777777" w:rsidTr="002E6846">
      <w:trPr>
        <w:cantSplit/>
        <w:trHeight w:val="62"/>
      </w:trPr>
      <w:tc>
        <w:tcPr>
          <w:tcW w:w="9778" w:type="dxa"/>
        </w:tcPr>
        <w:p w14:paraId="66E86365" w14:textId="77777777" w:rsidR="00122CC3" w:rsidRDefault="00122CC3" w:rsidP="00122CC3">
          <w:pPr>
            <w:jc w:val="center"/>
            <w:rPr>
              <w:rFonts w:ascii="Times New Roman" w:eastAsia="Arial" w:hAnsi="Times New Roman" w:cs="Times New Roman"/>
              <w:sz w:val="24"/>
              <w:szCs w:val="24"/>
            </w:rPr>
          </w:pPr>
          <w:r w:rsidRPr="00787813">
            <w:rPr>
              <w:rFonts w:ascii="Bookman Old Style" w:eastAsia="MS Mincho" w:hAnsi="Bookman Old Style" w:cs="Bookman Old Style"/>
              <w:b/>
              <w:bCs/>
              <w:sz w:val="28"/>
              <w:szCs w:val="28"/>
              <w:lang w:val="pl-PL"/>
            </w:rPr>
            <w:t>Krajowe Centrum Przeciwdziałania Uzależnieniom</w:t>
          </w:r>
          <w:r w:rsidRPr="00787813">
            <w:rPr>
              <w:rFonts w:ascii="Bookman Old Style" w:eastAsia="MS Mincho" w:hAnsi="Bookman Old Style" w:cs="Bookman Old Style"/>
              <w:b/>
              <w:bCs/>
              <w:sz w:val="28"/>
              <w:szCs w:val="28"/>
              <w:lang w:val="pl-PL"/>
            </w:rPr>
            <w:br/>
          </w:r>
          <w:r w:rsidRPr="00787813">
            <w:rPr>
              <w:rFonts w:ascii="Bookman Old Style" w:eastAsia="MS Mincho" w:hAnsi="Bookman Old Style" w:cs="Bookman Old Style"/>
              <w:b/>
              <w:bCs/>
              <w:lang w:val="pl-PL"/>
            </w:rPr>
            <w:t xml:space="preserve">ul. </w:t>
          </w:r>
          <w:proofErr w:type="spellStart"/>
          <w:r>
            <w:rPr>
              <w:rFonts w:ascii="Bookman Old Style" w:eastAsia="MS Mincho" w:hAnsi="Bookman Old Style" w:cs="Bookman Old Style"/>
              <w:b/>
              <w:bCs/>
            </w:rPr>
            <w:t>Dereniowa</w:t>
          </w:r>
          <w:proofErr w:type="spellEnd"/>
          <w:r>
            <w:rPr>
              <w:rFonts w:ascii="Bookman Old Style" w:eastAsia="MS Mincho" w:hAnsi="Bookman Old Style" w:cs="Bookman Old Style"/>
              <w:b/>
              <w:bCs/>
            </w:rPr>
            <w:t xml:space="preserve"> 52/54, 02-776 Warszawa</w:t>
          </w:r>
        </w:p>
      </w:tc>
    </w:tr>
  </w:tbl>
  <w:p w14:paraId="2075A7FF" w14:textId="77777777" w:rsidR="00122CC3" w:rsidRDefault="00122CC3" w:rsidP="00122CC3">
    <w:pPr>
      <w:pStyle w:val="Nagwek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E631" w14:textId="77777777" w:rsidR="00D54BBF" w:rsidRDefault="00D54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535DB"/>
    <w:multiLevelType w:val="hybridMultilevel"/>
    <w:tmpl w:val="19565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02610"/>
    <w:multiLevelType w:val="hybridMultilevel"/>
    <w:tmpl w:val="E746E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F4C5D"/>
    <w:multiLevelType w:val="hybridMultilevel"/>
    <w:tmpl w:val="0AD28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517B5"/>
    <w:multiLevelType w:val="hybridMultilevel"/>
    <w:tmpl w:val="C2C236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64336">
    <w:abstractNumId w:val="2"/>
  </w:num>
  <w:num w:numId="2" w16cid:durableId="172107563">
    <w:abstractNumId w:val="3"/>
  </w:num>
  <w:num w:numId="3" w16cid:durableId="248926811">
    <w:abstractNumId w:val="0"/>
  </w:num>
  <w:num w:numId="4" w16cid:durableId="357659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EC"/>
    <w:rsid w:val="0006242D"/>
    <w:rsid w:val="000A7006"/>
    <w:rsid w:val="000E7813"/>
    <w:rsid w:val="000F690E"/>
    <w:rsid w:val="00122CC3"/>
    <w:rsid w:val="00237707"/>
    <w:rsid w:val="00292A82"/>
    <w:rsid w:val="002F6041"/>
    <w:rsid w:val="00314070"/>
    <w:rsid w:val="00384DFF"/>
    <w:rsid w:val="003F291E"/>
    <w:rsid w:val="00413ED2"/>
    <w:rsid w:val="00491F5E"/>
    <w:rsid w:val="004C5B72"/>
    <w:rsid w:val="0053161D"/>
    <w:rsid w:val="00590FE4"/>
    <w:rsid w:val="006170E2"/>
    <w:rsid w:val="00782538"/>
    <w:rsid w:val="00787813"/>
    <w:rsid w:val="00790D99"/>
    <w:rsid w:val="008354FF"/>
    <w:rsid w:val="008B54ED"/>
    <w:rsid w:val="00907BE5"/>
    <w:rsid w:val="00917F6A"/>
    <w:rsid w:val="009678BF"/>
    <w:rsid w:val="009F7A2D"/>
    <w:rsid w:val="00A029C4"/>
    <w:rsid w:val="00BA656C"/>
    <w:rsid w:val="00C16ABD"/>
    <w:rsid w:val="00C568E5"/>
    <w:rsid w:val="00C80A07"/>
    <w:rsid w:val="00CA140A"/>
    <w:rsid w:val="00CA325F"/>
    <w:rsid w:val="00D236F7"/>
    <w:rsid w:val="00D54BBF"/>
    <w:rsid w:val="00DD7B2D"/>
    <w:rsid w:val="00DE30EC"/>
    <w:rsid w:val="00E8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8B43"/>
  <w15:chartTrackingRefBased/>
  <w15:docId w15:val="{B6808F74-9623-49A7-BA59-E0127B37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EC"/>
    <w:pPr>
      <w:spacing w:after="3" w:line="295" w:lineRule="auto"/>
      <w:ind w:left="10" w:hanging="10"/>
      <w:jc w:val="both"/>
    </w:pPr>
    <w:rPr>
      <w:rFonts w:ascii="Calibri" w:eastAsia="Calibri" w:hAnsi="Calibri" w:cs="Calibri"/>
      <w:color w:val="000000"/>
      <w:sz w:val="21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DE30EC"/>
    <w:pPr>
      <w:keepNext/>
      <w:keepLines/>
      <w:spacing w:after="239" w:line="265" w:lineRule="auto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sz w:val="21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30EC"/>
    <w:rPr>
      <w:rFonts w:ascii="Calibri" w:eastAsia="Calibri" w:hAnsi="Calibri" w:cs="Calibri"/>
      <w:b/>
      <w:color w:val="000000"/>
      <w:sz w:val="21"/>
      <w:lang w:val="en-US"/>
    </w:rPr>
  </w:style>
  <w:style w:type="paragraph" w:styleId="Akapitzlist">
    <w:name w:val="List Paragraph"/>
    <w:basedOn w:val="Normalny"/>
    <w:uiPriority w:val="34"/>
    <w:qFormat/>
    <w:rsid w:val="00DE30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30E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7F6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6F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2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CC3"/>
    <w:rPr>
      <w:rFonts w:ascii="Calibri" w:eastAsia="Calibri" w:hAnsi="Calibri" w:cs="Calibri"/>
      <w:color w:val="000000"/>
      <w:sz w:val="21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22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CC3"/>
    <w:rPr>
      <w:rFonts w:ascii="Calibri" w:eastAsia="Calibri" w:hAnsi="Calibri" w:cs="Calibri"/>
      <w:color w:val="000000"/>
      <w:sz w:val="21"/>
      <w:lang w:val="en-US"/>
    </w:rPr>
  </w:style>
  <w:style w:type="paragraph" w:customStyle="1" w:styleId="Nagwek10">
    <w:name w:val="Nagłówek1"/>
    <w:basedOn w:val="Normalny"/>
    <w:next w:val="Tekstpodstawowy"/>
    <w:rsid w:val="00122CC3"/>
    <w:pPr>
      <w:keepNext/>
      <w:widowControl w:val="0"/>
      <w:suppressAutoHyphens/>
      <w:spacing w:after="0" w:line="240" w:lineRule="auto"/>
      <w:ind w:left="0" w:firstLine="0"/>
      <w:jc w:val="left"/>
    </w:pPr>
    <w:rPr>
      <w:rFonts w:ascii="Arial" w:eastAsia="MS Mincho" w:hAnsi="Arial" w:cs="Tahoma"/>
      <w:color w:val="auto"/>
      <w:kern w:val="2"/>
      <w:sz w:val="28"/>
      <w:szCs w:val="28"/>
      <w:lang w:val="pl-PL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2C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2CC3"/>
    <w:rPr>
      <w:rFonts w:ascii="Calibri" w:eastAsia="Calibri" w:hAnsi="Calibri" w:cs="Calibri"/>
      <w:color w:val="000000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Szlek</dc:creator>
  <cp:keywords/>
  <dc:description/>
  <cp:lastModifiedBy>IODS IODS 1</cp:lastModifiedBy>
  <cp:revision>5</cp:revision>
  <dcterms:created xsi:type="dcterms:W3CDTF">2025-04-08T11:21:00Z</dcterms:created>
  <dcterms:modified xsi:type="dcterms:W3CDTF">2025-04-11T08:44:00Z</dcterms:modified>
</cp:coreProperties>
</file>